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Fin de semaine Dunham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65,3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Jour 3-   COWANSVILLE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Motel Le Pigeonnier, Rue principale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Verte 1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Yamaska E, devient McCorkill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Magenta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 de bois puis à gauche sur Chemin Magenta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d'Adamsville, devient Principale et rue Albert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(toilettes en face au parc ou à l'information touristique sur la gauche)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Jean-Jacques-Bertrand/QC-104 O/QC-139 N (panneaux vers Québec 241)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Hillcrest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Promenade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Church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Ch. de la plage (panneau ?)-Centre de la nature-suivre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à la plage (cantine, tables, toilettes)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Revenir sur vos pas jusqu'à la rue Church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Church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croisement avec la route 139, continuer sur Rue de la rivière (rte 104)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Fordyce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Gaudreau, devient ch. Brigham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Curé Godbout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Motel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