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St.Luc-de-Vincennes/St.-Narcisse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53,8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Village Champlain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Bord-de-l'Eau/QC-361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Thibeault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l'Église/QC-352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Principale/RG Des Chutes/QC-352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Collège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Trudel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Dame/QC-352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3e Rang/QC-359 N (panneaux vers Shawinigan)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Félix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